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8661" w14:textId="77777777" w:rsidR="00B30343" w:rsidRPr="00B566EE" w:rsidRDefault="00B30343" w:rsidP="00B27A54">
      <w:pPr>
        <w:shd w:val="clear" w:color="auto" w:fill="FFFFFF"/>
        <w:bidi/>
        <w:spacing w:after="120" w:line="360" w:lineRule="auto"/>
        <w:rPr>
          <w:rFonts w:ascii="David" w:hAnsi="David" w:cs="David"/>
          <w:b/>
          <w:bCs/>
        </w:rPr>
      </w:pPr>
      <w:r w:rsidRPr="00B566EE">
        <w:rPr>
          <w:rFonts w:ascii="David" w:hAnsi="David" w:cs="David"/>
          <w:b/>
          <w:bCs/>
          <w:color w:val="202122"/>
          <w:rtl/>
        </w:rPr>
        <w:t>חבילה עוברת</w:t>
      </w:r>
    </w:p>
    <w:p w14:paraId="63D8186B" w14:textId="77777777" w:rsidR="00B30343" w:rsidRPr="00B566EE" w:rsidRDefault="00B30343" w:rsidP="00B27A54">
      <w:pPr>
        <w:shd w:val="clear" w:color="auto" w:fill="FFFFFF"/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color w:val="202122"/>
          <w:rtl/>
        </w:rPr>
        <w:t xml:space="preserve">תיקון ליל שבועות בבית אבי חי </w:t>
      </w:r>
    </w:p>
    <w:p w14:paraId="742DB156" w14:textId="56A206A2" w:rsidR="00B30343" w:rsidRPr="00B566EE" w:rsidRDefault="00B27A54" w:rsidP="004F0A63">
      <w:pPr>
        <w:shd w:val="clear" w:color="auto" w:fill="FFFFFF"/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color w:val="202122"/>
          <w:rtl/>
        </w:rPr>
        <w:t xml:space="preserve">מוצאי שבת | </w:t>
      </w:r>
      <w:r w:rsidR="004F0A63" w:rsidRPr="00B566EE">
        <w:rPr>
          <w:rFonts w:ascii="David" w:hAnsi="David" w:cs="David" w:hint="cs"/>
          <w:color w:val="202122"/>
          <w:rtl/>
        </w:rPr>
        <w:t>אור ל-</w:t>
      </w:r>
      <w:r w:rsidR="00B30343" w:rsidRPr="00B566EE">
        <w:rPr>
          <w:rFonts w:ascii="David" w:hAnsi="David" w:cs="David"/>
          <w:color w:val="202122"/>
          <w:rtl/>
        </w:rPr>
        <w:t>ו' בסיו</w:t>
      </w:r>
      <w:r w:rsidRPr="00B566EE">
        <w:rPr>
          <w:rFonts w:ascii="David" w:hAnsi="David" w:cs="David"/>
          <w:color w:val="202122"/>
          <w:rtl/>
        </w:rPr>
        <w:t>ו</w:t>
      </w:r>
      <w:r w:rsidR="00B30343" w:rsidRPr="00B566EE">
        <w:rPr>
          <w:rFonts w:ascii="David" w:hAnsi="David" w:cs="David"/>
          <w:color w:val="202122"/>
          <w:rtl/>
        </w:rPr>
        <w:t>ן</w:t>
      </w:r>
      <w:r w:rsidRPr="00B566EE">
        <w:rPr>
          <w:rFonts w:ascii="David" w:hAnsi="David" w:cs="David"/>
          <w:color w:val="202122"/>
          <w:rtl/>
        </w:rPr>
        <w:t xml:space="preserve"> |</w:t>
      </w:r>
      <w:r w:rsidR="00B30343" w:rsidRPr="00B566EE">
        <w:rPr>
          <w:rFonts w:ascii="David" w:hAnsi="David" w:cs="David"/>
          <w:color w:val="202122"/>
          <w:rtl/>
        </w:rPr>
        <w:t xml:space="preserve"> </w:t>
      </w:r>
      <w:r w:rsidR="004F0A63" w:rsidRPr="00B566EE">
        <w:rPr>
          <w:rFonts w:ascii="David" w:hAnsi="David" w:cs="David" w:hint="cs"/>
          <w:color w:val="202122"/>
          <w:rtl/>
        </w:rPr>
        <w:t xml:space="preserve"> 4.6 |</w:t>
      </w:r>
      <w:r w:rsidRPr="00B566EE">
        <w:rPr>
          <w:rFonts w:ascii="David" w:hAnsi="David" w:cs="David"/>
          <w:color w:val="202122"/>
          <w:rtl/>
        </w:rPr>
        <w:t xml:space="preserve"> </w:t>
      </w:r>
      <w:r w:rsidR="00B30343" w:rsidRPr="00B566EE">
        <w:rPr>
          <w:rFonts w:ascii="David" w:hAnsi="David" w:cs="David"/>
          <w:color w:val="202122"/>
          <w:rtl/>
        </w:rPr>
        <w:t>23:00</w:t>
      </w:r>
      <w:r w:rsidRPr="00B566EE">
        <w:rPr>
          <w:rFonts w:ascii="David" w:hAnsi="David" w:cs="David"/>
          <w:color w:val="202122"/>
          <w:rtl/>
        </w:rPr>
        <w:t>–</w:t>
      </w:r>
      <w:r w:rsidR="00B30343" w:rsidRPr="00B566EE">
        <w:rPr>
          <w:rFonts w:ascii="David" w:hAnsi="David" w:cs="David"/>
          <w:color w:val="202122"/>
          <w:rtl/>
        </w:rPr>
        <w:t>4:00</w:t>
      </w:r>
    </w:p>
    <w:p w14:paraId="17F922BC" w14:textId="77777777" w:rsidR="00B30343" w:rsidRPr="00B566EE" w:rsidRDefault="00B30343" w:rsidP="00B27A54">
      <w:pPr>
        <w:shd w:val="clear" w:color="auto" w:fill="FFFFFF"/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color w:val="202122"/>
          <w:rtl/>
        </w:rPr>
        <w:t>"מֹשֶׁה קִבֵּל תּוֹרָה מִסִּינַי</w:t>
      </w:r>
      <w:r w:rsidRPr="00B566EE">
        <w:rPr>
          <w:rFonts w:ascii="David" w:hAnsi="David" w:cs="David"/>
          <w:color w:val="202122"/>
        </w:rPr>
        <w:t>,</w:t>
      </w:r>
      <w:r w:rsidRPr="00B566EE">
        <w:rPr>
          <w:rFonts w:ascii="David" w:hAnsi="David" w:cs="David"/>
          <w:color w:val="202122"/>
          <w:rtl/>
        </w:rPr>
        <w:t xml:space="preserve"> וּמְסָרָהּ לִיהוֹשֻׁעַ, 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וִיהוֹשֻׁעַ לִזְקֵנִים</w:t>
      </w:r>
      <w:r w:rsidR="00B27A54" w:rsidRPr="00B566EE">
        <w:rPr>
          <w:rFonts w:ascii="David" w:hAnsi="David" w:cs="David"/>
          <w:color w:val="202122"/>
          <w:shd w:val="clear" w:color="auto" w:fill="FFFFFF"/>
          <w:rtl/>
        </w:rPr>
        <w:t xml:space="preserve"> [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...</w:t>
      </w:r>
      <w:r w:rsidR="00B27A54" w:rsidRPr="00B566EE">
        <w:rPr>
          <w:rFonts w:ascii="David" w:hAnsi="David" w:cs="David"/>
          <w:color w:val="202122"/>
          <w:shd w:val="clear" w:color="auto" w:fill="FFFFFF"/>
          <w:rtl/>
        </w:rPr>
        <w:t>]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" (אבות א, א)</w:t>
      </w:r>
    </w:p>
    <w:p w14:paraId="4BB64EC1" w14:textId="11BDDD8C" w:rsidR="004E55B0" w:rsidRPr="00B566EE" w:rsidRDefault="00B30343" w:rsidP="00B27A54">
      <w:pPr>
        <w:bidi/>
        <w:spacing w:after="120" w:line="360" w:lineRule="auto"/>
        <w:rPr>
          <w:rFonts w:ascii="David" w:hAnsi="David" w:cs="David"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color w:val="202122"/>
          <w:shd w:val="clear" w:color="auto" w:fill="FFFFFF"/>
          <w:rtl/>
        </w:rPr>
        <w:t xml:space="preserve">התורה, המסורת והתרבות היהודית הועברו מדור לדור – מהורים לילדים, ממורים לתלמידים, ממנהיגים לממשיכי דרכם – בתהליך שבו נצברו שכבות על גבי שכבות של ידע, של הלך רוח ושל דרך חיים. </w:t>
      </w:r>
      <w:r w:rsidR="00B27A54" w:rsidRPr="00B566EE">
        <w:rPr>
          <w:rFonts w:ascii="David" w:hAnsi="David" w:cs="David"/>
          <w:color w:val="202122"/>
          <w:shd w:val="clear" w:color="auto" w:fill="FFFFFF"/>
          <w:rtl/>
        </w:rPr>
        <w:t xml:space="preserve">במהלך 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 xml:space="preserve">השיחות והלימוד המשותף לכבוד שבועות נפגוש את המטען התרבותי של העם היהודי כפי שהתגלגל במהלך הדורות ובא לידי ביטוי במקורות, בחסידות, בהיסטוריה, בספרות ועוד. </w:t>
      </w:r>
    </w:p>
    <w:p w14:paraId="2BF80E64" w14:textId="3BE90366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b/>
          <w:bCs/>
          <w:color w:val="202122"/>
          <w:highlight w:val="yellow"/>
          <w:shd w:val="clear" w:color="auto" w:fill="FFFFFF"/>
          <w:rtl/>
        </w:rPr>
        <w:t>אולם</w:t>
      </w:r>
    </w:p>
    <w:p w14:paraId="664CE8B8" w14:textId="75343B1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color w:val="202122"/>
          <w:shd w:val="clear" w:color="auto" w:fill="FFFFFF"/>
          <w:rtl/>
        </w:rPr>
        <w:t>23:00</w:t>
      </w:r>
      <w:r w:rsidR="00B27A54" w:rsidRPr="00B566EE">
        <w:rPr>
          <w:rFonts w:ascii="David" w:hAnsi="David" w:cs="David"/>
          <w:color w:val="202122"/>
          <w:shd w:val="clear" w:color="auto" w:fill="FFFFFF"/>
          <w:rtl/>
        </w:rPr>
        <w:t>–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00:00</w:t>
      </w:r>
    </w:p>
    <w:p w14:paraId="2F88C53E" w14:textId="77777777" w:rsidR="00B432F8" w:rsidRPr="00B566EE" w:rsidRDefault="00084EA8" w:rsidP="00B27A54">
      <w:pPr>
        <w:bidi/>
        <w:spacing w:after="120" w:line="360" w:lineRule="auto"/>
        <w:rPr>
          <w:rFonts w:ascii="David" w:hAnsi="David" w:cs="David"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color w:val="202122"/>
          <w:shd w:val="clear" w:color="auto" w:fill="FFFFFF"/>
          <w:rtl/>
        </w:rPr>
        <w:t>פרופ' יהושע לוינסון</w:t>
      </w:r>
      <w:r w:rsidR="00032337" w:rsidRPr="00B566EE">
        <w:rPr>
          <w:rFonts w:ascii="David" w:hAnsi="David" w:cs="David"/>
          <w:color w:val="202122"/>
          <w:shd w:val="clear" w:color="auto" w:fill="FFFFFF"/>
          <w:rtl/>
        </w:rPr>
        <w:t>, חוקר ספרות המדרש והאגדה בספרות חז"ל</w:t>
      </w:r>
    </w:p>
    <w:p w14:paraId="2D03B2AB" w14:textId="20C0900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color w:val="202122"/>
          <w:shd w:val="clear" w:color="auto" w:fill="FFFFFF"/>
          <w:rtl/>
        </w:rPr>
        <w:t>ו</w:t>
      </w:r>
      <w:r w:rsidR="00B566EE" w:rsidRPr="00B566EE">
        <w:rPr>
          <w:rFonts w:ascii="David" w:hAnsi="David" w:cs="David" w:hint="cs"/>
          <w:color w:val="202122"/>
          <w:shd w:val="clear" w:color="auto" w:fill="FFFFFF"/>
          <w:rtl/>
        </w:rPr>
        <w:t xml:space="preserve">ד"ר 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אריאל לוינסון</w:t>
      </w:r>
      <w:r w:rsidR="00B432F8" w:rsidRPr="00B566EE">
        <w:rPr>
          <w:rFonts w:ascii="David" w:hAnsi="David" w:cs="David"/>
          <w:color w:val="202122"/>
          <w:shd w:val="clear" w:color="auto" w:fill="FFFFFF"/>
          <w:rtl/>
        </w:rPr>
        <w:t>, ממנהלי הישיבה החילונית בירושלים</w:t>
      </w:r>
    </w:p>
    <w:p w14:paraId="01EA071E" w14:textId="0C4FC9D5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b/>
          <w:bCs/>
          <w:color w:val="202122"/>
          <w:shd w:val="clear" w:color="auto" w:fill="FFFFFF"/>
          <w:rtl/>
        </w:rPr>
        <w:t>תורה ניתנה לבני אדם: מה ראה משה בעולמות העליונים</w:t>
      </w:r>
      <w:r w:rsidR="00E22978">
        <w:rPr>
          <w:rFonts w:ascii="David" w:hAnsi="David" w:cs="David" w:hint="cs"/>
          <w:b/>
          <w:bCs/>
          <w:color w:val="202122"/>
          <w:shd w:val="clear" w:color="auto" w:fill="FFFFFF"/>
          <w:rtl/>
        </w:rPr>
        <w:t>?</w:t>
      </w:r>
      <w:bookmarkStart w:id="0" w:name="_GoBack"/>
      <w:bookmarkEnd w:id="0"/>
    </w:p>
    <w:p w14:paraId="0A1FB7D5" w14:textId="77777777" w:rsidR="00B27A54" w:rsidRPr="00B566EE" w:rsidRDefault="00B27A54" w:rsidP="00B27A54">
      <w:pPr>
        <w:bidi/>
        <w:spacing w:after="120" w:line="360" w:lineRule="auto"/>
        <w:rPr>
          <w:rFonts w:ascii="David" w:hAnsi="David" w:cs="David"/>
          <w:b/>
          <w:bCs/>
          <w:color w:val="202122"/>
          <w:shd w:val="clear" w:color="auto" w:fill="FFFFFF"/>
          <w:rtl/>
        </w:rPr>
      </w:pPr>
    </w:p>
    <w:p w14:paraId="7DDC271E" w14:textId="6FCBD5CB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color w:val="202122"/>
          <w:shd w:val="clear" w:color="auto" w:fill="FFFFFF"/>
          <w:rtl/>
        </w:rPr>
      </w:pPr>
      <w:r w:rsidRPr="00B566EE">
        <w:rPr>
          <w:rFonts w:ascii="David" w:hAnsi="David" w:cs="David"/>
          <w:color w:val="202122"/>
          <w:shd w:val="clear" w:color="auto" w:fill="FFFFFF"/>
          <w:rtl/>
        </w:rPr>
        <w:t>00:15</w:t>
      </w:r>
      <w:r w:rsidR="00B27A54" w:rsidRPr="00B566EE">
        <w:rPr>
          <w:rFonts w:ascii="David" w:hAnsi="David" w:cs="David"/>
          <w:color w:val="202122"/>
          <w:shd w:val="clear" w:color="auto" w:fill="FFFFFF"/>
          <w:rtl/>
        </w:rPr>
        <w:t>–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1:15</w:t>
      </w:r>
    </w:p>
    <w:p w14:paraId="01D59856" w14:textId="77777777" w:rsidR="00B432F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lastRenderedPageBreak/>
        <w:t>הרב בני לאו</w:t>
      </w:r>
      <w:r w:rsidR="00B432F8" w:rsidRPr="00B566EE">
        <w:rPr>
          <w:rFonts w:ascii="David" w:hAnsi="David" w:cs="David"/>
          <w:rtl/>
        </w:rPr>
        <w:t>,</w:t>
      </w:r>
      <w:r w:rsidRPr="00B566EE">
        <w:rPr>
          <w:rFonts w:ascii="David" w:hAnsi="David" w:cs="David"/>
          <w:rtl/>
        </w:rPr>
        <w:t xml:space="preserve"> </w:t>
      </w:r>
      <w:r w:rsidR="00B432F8" w:rsidRPr="00B566EE">
        <w:rPr>
          <w:rFonts w:ascii="David" w:hAnsi="David" w:cs="David"/>
          <w:rtl/>
        </w:rPr>
        <w:t>ראש מיזם</w:t>
      </w:r>
      <w:hyperlink r:id="rId4" w:tooltip="929 - תנ&quot;ך ביחד" w:history="1">
        <w:r w:rsidR="00B432F8" w:rsidRPr="00B566EE">
          <w:rPr>
            <w:rFonts w:ascii="David" w:hAnsi="David" w:cs="David"/>
          </w:rPr>
          <w:t xml:space="preserve">929 </w:t>
        </w:r>
        <w:r w:rsidR="00B432F8" w:rsidRPr="00B566EE">
          <w:rPr>
            <w:rFonts w:ascii="David" w:hAnsi="David" w:cs="David"/>
            <w:rtl/>
          </w:rPr>
          <w:t xml:space="preserve"> תנ"ך ביחד</w:t>
        </w:r>
      </w:hyperlink>
    </w:p>
    <w:p w14:paraId="7A41DBE7" w14:textId="77777777" w:rsidR="00084EA8" w:rsidRPr="00B566EE" w:rsidRDefault="00B432F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ועמית סגל, עיתונאי ופרשן פוליטי</w:t>
      </w:r>
    </w:p>
    <w:p w14:paraId="4B9E23C2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t>"בשבילי נברא העולם" או להיות חוליה בשרשרת?</w:t>
      </w:r>
    </w:p>
    <w:p w14:paraId="0CCE972E" w14:textId="77777777" w:rsidR="00B27A54" w:rsidRPr="00B566EE" w:rsidRDefault="00B27A54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</w:p>
    <w:p w14:paraId="6C8A810C" w14:textId="79D5B112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1:30</w:t>
      </w:r>
      <w:r w:rsidR="00B27A54" w:rsidRPr="00B566EE">
        <w:rPr>
          <w:rFonts w:ascii="David" w:hAnsi="David" w:cs="David"/>
          <w:rtl/>
        </w:rPr>
        <w:t>–</w:t>
      </w:r>
      <w:r w:rsidRPr="00B566EE">
        <w:rPr>
          <w:rFonts w:ascii="David" w:hAnsi="David" w:cs="David"/>
          <w:rtl/>
        </w:rPr>
        <w:t>2:30</w:t>
      </w:r>
    </w:p>
    <w:p w14:paraId="18859230" w14:textId="77777777" w:rsidR="00B432F8" w:rsidRPr="00B566EE" w:rsidRDefault="00B432F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 xml:space="preserve">יהודית רותם, </w:t>
      </w:r>
      <w:r w:rsidR="00907877" w:rsidRPr="00B566EE">
        <w:rPr>
          <w:rFonts w:ascii="David" w:hAnsi="David" w:cs="David"/>
          <w:rtl/>
        </w:rPr>
        <w:t>סופרת</w:t>
      </w:r>
    </w:p>
    <w:p w14:paraId="5745F368" w14:textId="77777777" w:rsidR="00B432F8" w:rsidRPr="00B566EE" w:rsidRDefault="00B432F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 xml:space="preserve">ותמר רותם, </w:t>
      </w:r>
      <w:hyperlink r:id="rId5" w:tooltip="עיתונאי" w:history="1">
        <w:r w:rsidRPr="00B566EE">
          <w:rPr>
            <w:rFonts w:ascii="David" w:hAnsi="David" w:cs="David"/>
            <w:rtl/>
          </w:rPr>
          <w:t>עיתונאית</w:t>
        </w:r>
      </w:hyperlink>
      <w:r w:rsidR="00907877" w:rsidRPr="00B566EE">
        <w:rPr>
          <w:rFonts w:ascii="David" w:hAnsi="David" w:cs="David"/>
          <w:rtl/>
        </w:rPr>
        <w:t xml:space="preserve"> ואשת ספרות</w:t>
      </w:r>
    </w:p>
    <w:p w14:paraId="3197D0EC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t>כאם כן בתה? על מרחק, קרבה והעברה דורית</w:t>
      </w:r>
    </w:p>
    <w:p w14:paraId="2836B60B" w14:textId="77777777" w:rsidR="00B27A54" w:rsidRPr="00B566EE" w:rsidRDefault="00B27A54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</w:p>
    <w:p w14:paraId="55F28256" w14:textId="7FA63DA2" w:rsidR="00084EA8" w:rsidRPr="00B566EE" w:rsidRDefault="00084EA8" w:rsidP="004F0A63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2:45</w:t>
      </w:r>
      <w:r w:rsidR="00B27A54" w:rsidRPr="00B566EE">
        <w:rPr>
          <w:rFonts w:ascii="David" w:hAnsi="David" w:cs="David"/>
          <w:rtl/>
        </w:rPr>
        <w:t>–</w:t>
      </w:r>
      <w:r w:rsidRPr="00B566EE">
        <w:rPr>
          <w:rFonts w:ascii="David" w:hAnsi="David" w:cs="David"/>
          <w:rtl/>
        </w:rPr>
        <w:t>3:</w:t>
      </w:r>
      <w:r w:rsidR="004F0A63" w:rsidRPr="00B566EE">
        <w:rPr>
          <w:rFonts w:ascii="David" w:hAnsi="David" w:cs="David" w:hint="cs"/>
          <w:rtl/>
        </w:rPr>
        <w:t>45</w:t>
      </w:r>
    </w:p>
    <w:p w14:paraId="537EFBE0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בלהה בן אליהו</w:t>
      </w:r>
      <w:r w:rsidR="00907877" w:rsidRPr="00B566EE">
        <w:rPr>
          <w:rFonts w:ascii="David" w:hAnsi="David" w:cs="David"/>
          <w:rtl/>
        </w:rPr>
        <w:t>, מרצה לספרות במכון כרם, מכללת דוד ילין ומכללת אפרתה</w:t>
      </w:r>
    </w:p>
    <w:p w14:paraId="4991AA06" w14:textId="77777777" w:rsidR="0068490A" w:rsidRPr="00B566EE" w:rsidRDefault="0068490A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t>"לא ניתק חוט הדורות" (רחל): מעט על מה שבין הורים לילדים ביצירות מן הספרות העברית</w:t>
      </w:r>
    </w:p>
    <w:p w14:paraId="7434865D" w14:textId="77777777" w:rsidR="00B27A54" w:rsidRPr="00B566EE" w:rsidRDefault="00B27A54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</w:p>
    <w:p w14:paraId="6DBB5175" w14:textId="3325D2AE" w:rsidR="00084EA8" w:rsidRPr="00B566EE" w:rsidRDefault="00B27A54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 w:hint="cs"/>
          <w:b/>
          <w:bCs/>
          <w:rtl/>
        </w:rPr>
        <w:t xml:space="preserve">חדר </w:t>
      </w:r>
      <w:r w:rsidR="00084EA8" w:rsidRPr="00B566EE">
        <w:rPr>
          <w:rFonts w:ascii="David" w:hAnsi="David" w:cs="David"/>
          <w:b/>
          <w:bCs/>
          <w:rtl/>
        </w:rPr>
        <w:t>103</w:t>
      </w:r>
    </w:p>
    <w:p w14:paraId="4630D975" w14:textId="4D102AE9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color w:val="202122"/>
          <w:shd w:val="clear" w:color="auto" w:fill="FFFFFF"/>
        </w:rPr>
      </w:pPr>
      <w:r w:rsidRPr="00B566EE">
        <w:rPr>
          <w:rFonts w:ascii="David" w:hAnsi="David" w:cs="David"/>
          <w:color w:val="202122"/>
          <w:shd w:val="clear" w:color="auto" w:fill="FFFFFF"/>
          <w:rtl/>
        </w:rPr>
        <w:t>23:00</w:t>
      </w:r>
      <w:r w:rsidR="00B27A54" w:rsidRPr="00B566EE">
        <w:rPr>
          <w:rFonts w:ascii="David" w:hAnsi="David" w:cs="David" w:hint="cs"/>
          <w:color w:val="202122"/>
          <w:shd w:val="clear" w:color="auto" w:fill="FFFFFF"/>
          <w:rtl/>
        </w:rPr>
        <w:t>–</w:t>
      </w:r>
      <w:r w:rsidRPr="00B566EE">
        <w:rPr>
          <w:rFonts w:ascii="David" w:hAnsi="David" w:cs="David"/>
          <w:color w:val="202122"/>
          <w:shd w:val="clear" w:color="auto" w:fill="FFFFFF"/>
          <w:rtl/>
        </w:rPr>
        <w:t>00:00</w:t>
      </w:r>
    </w:p>
    <w:p w14:paraId="5B134355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פרופ' דוד אסף</w:t>
      </w:r>
      <w:r w:rsidR="000F434D" w:rsidRPr="00B566EE">
        <w:rPr>
          <w:rFonts w:ascii="David" w:hAnsi="David" w:cs="David"/>
          <w:rtl/>
        </w:rPr>
        <w:t>, חוקר</w:t>
      </w:r>
      <w:r w:rsidR="000F434D" w:rsidRPr="00B566EE">
        <w:rPr>
          <w:rFonts w:ascii="David" w:hAnsi="David" w:cs="David"/>
        </w:rPr>
        <w:t> </w:t>
      </w:r>
      <w:r w:rsidR="000F434D" w:rsidRPr="00B566EE">
        <w:rPr>
          <w:rFonts w:ascii="David" w:hAnsi="David" w:cs="David"/>
          <w:rtl/>
        </w:rPr>
        <w:t>בחוג ל</w:t>
      </w:r>
      <w:hyperlink r:id="rId6" w:tooltip="היסטוריה של עם ישראל" w:history="1">
        <w:r w:rsidR="000F434D" w:rsidRPr="00B566EE">
          <w:rPr>
            <w:rFonts w:ascii="David" w:hAnsi="David" w:cs="David"/>
            <w:rtl/>
          </w:rPr>
          <w:t>היסטוריה של עם ישראל</w:t>
        </w:r>
      </w:hyperlink>
      <w:r w:rsidR="000F434D" w:rsidRPr="00B566EE">
        <w:rPr>
          <w:rFonts w:ascii="David" w:hAnsi="David" w:cs="David"/>
        </w:rPr>
        <w:t> </w:t>
      </w:r>
      <w:r w:rsidR="000F434D" w:rsidRPr="00B566EE">
        <w:rPr>
          <w:rFonts w:ascii="David" w:hAnsi="David" w:cs="David"/>
          <w:rtl/>
        </w:rPr>
        <w:t>ב</w:t>
      </w:r>
      <w:hyperlink r:id="rId7" w:tooltip="אוניברסיטת תל אביב" w:history="1">
        <w:r w:rsidR="000F434D" w:rsidRPr="00B566EE">
          <w:rPr>
            <w:rFonts w:ascii="David" w:hAnsi="David" w:cs="David"/>
            <w:rtl/>
          </w:rPr>
          <w:t>אוניברסיטת תל אביב</w:t>
        </w:r>
      </w:hyperlink>
    </w:p>
    <w:p w14:paraId="0D0AE7F4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lastRenderedPageBreak/>
        <w:t>בן או תלמיד? ירושת מנהיגות בחסידות</w:t>
      </w:r>
    </w:p>
    <w:p w14:paraId="76712778" w14:textId="77777777" w:rsidR="00B27A54" w:rsidRPr="00B566EE" w:rsidRDefault="00B27A54" w:rsidP="00AC618B">
      <w:pPr>
        <w:bidi/>
        <w:spacing w:after="120" w:line="360" w:lineRule="auto"/>
        <w:jc w:val="right"/>
        <w:rPr>
          <w:rFonts w:ascii="David" w:hAnsi="David" w:cs="David"/>
          <w:b/>
          <w:bCs/>
          <w:rtl/>
        </w:rPr>
      </w:pPr>
    </w:p>
    <w:p w14:paraId="6E0430C2" w14:textId="77777777" w:rsidR="00084EA8" w:rsidRPr="00B566EE" w:rsidRDefault="00084EA8" w:rsidP="00AC618B">
      <w:pPr>
        <w:bidi/>
        <w:spacing w:after="120" w:line="360" w:lineRule="auto"/>
        <w:jc w:val="right"/>
        <w:rPr>
          <w:rFonts w:ascii="David" w:hAnsi="David" w:cs="David"/>
          <w:rtl/>
        </w:rPr>
      </w:pPr>
      <w:r w:rsidRPr="00AC618B">
        <w:rPr>
          <w:rFonts w:ascii="David" w:hAnsi="David" w:cs="David"/>
          <w:rtl/>
        </w:rPr>
        <w:t>00:15-1:15</w:t>
      </w:r>
    </w:p>
    <w:p w14:paraId="31CF8095" w14:textId="77777777" w:rsidR="00084EA8" w:rsidRPr="00B566EE" w:rsidRDefault="00084EA8" w:rsidP="00AC618B">
      <w:pPr>
        <w:bidi/>
        <w:spacing w:after="120" w:line="360" w:lineRule="auto"/>
        <w:jc w:val="right"/>
        <w:rPr>
          <w:rFonts w:ascii="David" w:hAnsi="David" w:cs="David"/>
        </w:rPr>
      </w:pPr>
      <w:r w:rsidRPr="00B566EE">
        <w:rPr>
          <w:rFonts w:ascii="David" w:hAnsi="David" w:cs="David"/>
        </w:rPr>
        <w:t>Dr Avivah Zornberg</w:t>
      </w:r>
      <w:r w:rsidR="000F434D" w:rsidRPr="00B566EE">
        <w:rPr>
          <w:rFonts w:ascii="David" w:hAnsi="David" w:cs="David"/>
        </w:rPr>
        <w:t>, Torah scholar and author</w:t>
      </w:r>
    </w:p>
    <w:p w14:paraId="0084A295" w14:textId="77777777" w:rsidR="00084EA8" w:rsidRPr="00B566EE" w:rsidRDefault="00084EA8" w:rsidP="00AC618B">
      <w:pPr>
        <w:bidi/>
        <w:spacing w:after="120" w:line="360" w:lineRule="auto"/>
        <w:jc w:val="right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</w:rPr>
        <w:t>Choosing an Ancestor: The Strange History of a Stranger</w:t>
      </w:r>
    </w:p>
    <w:p w14:paraId="7B5DE86B" w14:textId="77777777" w:rsidR="00084EA8" w:rsidRPr="00B566EE" w:rsidRDefault="00084EA8" w:rsidP="00AC618B">
      <w:pPr>
        <w:bidi/>
        <w:spacing w:after="120" w:line="360" w:lineRule="auto"/>
        <w:jc w:val="right"/>
        <w:rPr>
          <w:rFonts w:ascii="David" w:hAnsi="David" w:cs="David"/>
        </w:rPr>
      </w:pPr>
      <w:r w:rsidRPr="00B566EE">
        <w:rPr>
          <w:rFonts w:ascii="David" w:hAnsi="David" w:cs="David"/>
        </w:rPr>
        <w:t>1:30-2:30</w:t>
      </w:r>
    </w:p>
    <w:p w14:paraId="5CAA5D36" w14:textId="77777777" w:rsidR="00084EA8" w:rsidRPr="00B566EE" w:rsidRDefault="00084EA8" w:rsidP="00AC618B">
      <w:pPr>
        <w:bidi/>
        <w:spacing w:after="120" w:line="360" w:lineRule="auto"/>
        <w:jc w:val="right"/>
        <w:rPr>
          <w:rFonts w:ascii="David" w:hAnsi="David" w:cs="David"/>
        </w:rPr>
      </w:pPr>
      <w:r w:rsidRPr="00B566EE">
        <w:rPr>
          <w:rFonts w:ascii="David" w:hAnsi="David" w:cs="David"/>
        </w:rPr>
        <w:t>Prof. Elisheva Baumgarten</w:t>
      </w:r>
      <w:r w:rsidR="000F434D" w:rsidRPr="00B566EE">
        <w:rPr>
          <w:rFonts w:ascii="David" w:hAnsi="David" w:cs="David"/>
        </w:rPr>
        <w:t>, researcher of Jewish History at the Hebrew University of Jerusalem</w:t>
      </w:r>
    </w:p>
    <w:p w14:paraId="0EC6CE3E" w14:textId="77777777" w:rsidR="00084EA8" w:rsidRPr="00B566EE" w:rsidRDefault="00084EA8" w:rsidP="00AC618B">
      <w:pPr>
        <w:spacing w:after="120" w:line="360" w:lineRule="auto"/>
        <w:jc w:val="both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</w:rPr>
        <w:t>Storytelling, Education and Communal Expectations: How did Girls and Boys Education Differ in Medieval Ashkenaz</w:t>
      </w:r>
      <w:r w:rsidRPr="00B566EE">
        <w:rPr>
          <w:rFonts w:ascii="David" w:hAnsi="David" w:cs="David"/>
          <w:b/>
          <w:bCs/>
          <w:rtl/>
        </w:rPr>
        <w:t>?</w:t>
      </w:r>
    </w:p>
    <w:p w14:paraId="7BE2CA08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</w:rPr>
      </w:pPr>
    </w:p>
    <w:p w14:paraId="466D86DF" w14:textId="05062A28" w:rsidR="00084EA8" w:rsidRPr="00B566EE" w:rsidRDefault="00084EA8" w:rsidP="00AC618B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t>ק</w:t>
      </w:r>
      <w:r w:rsidR="00AC618B">
        <w:rPr>
          <w:rFonts w:ascii="David" w:hAnsi="David" w:cs="David" w:hint="cs"/>
          <w:b/>
          <w:bCs/>
          <w:rtl/>
        </w:rPr>
        <w:t>פ</w:t>
      </w:r>
      <w:r w:rsidR="00B27A54" w:rsidRPr="00B566EE">
        <w:rPr>
          <w:rFonts w:ascii="David" w:hAnsi="David" w:cs="David" w:hint="cs"/>
          <w:b/>
          <w:bCs/>
          <w:rtl/>
        </w:rPr>
        <w:t>ֶ</w:t>
      </w:r>
      <w:r w:rsidRPr="00B566EE">
        <w:rPr>
          <w:rFonts w:ascii="David" w:hAnsi="David" w:cs="David"/>
          <w:b/>
          <w:bCs/>
          <w:rtl/>
        </w:rPr>
        <w:t>טריה</w:t>
      </w:r>
    </w:p>
    <w:p w14:paraId="72DBFD7D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t>משפחה ושלום: על הורים וילדים במקרא ובחיים</w:t>
      </w:r>
    </w:p>
    <w:p w14:paraId="7C989480" w14:textId="67ECB601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23:30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00:15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>יאיר אגמון ו</w:t>
      </w:r>
      <w:r w:rsidR="008016B7" w:rsidRPr="00B566EE">
        <w:rPr>
          <w:rFonts w:ascii="David" w:hAnsi="David" w:cs="David"/>
          <w:rtl/>
        </w:rPr>
        <w:t>ענת מלמוד</w:t>
      </w:r>
    </w:p>
    <w:p w14:paraId="0485E884" w14:textId="0714085F" w:rsidR="00084EA8" w:rsidRPr="00B566EE" w:rsidRDefault="00084EA8" w:rsidP="00CE6AB0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00:30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1:15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>יאיר אגמון וחיה גלבוע</w:t>
      </w:r>
    </w:p>
    <w:p w14:paraId="2035C6BA" w14:textId="42126DDC" w:rsidR="00084EA8" w:rsidRPr="00B566EE" w:rsidRDefault="00084EA8" w:rsidP="004F0A63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1:30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2:15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>יאיר אגמון ואלי חביב</w:t>
      </w:r>
    </w:p>
    <w:p w14:paraId="4A159EF1" w14:textId="580D7733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2:30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3:15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>יאיר אגמון ורואי רביצקי</w:t>
      </w:r>
    </w:p>
    <w:p w14:paraId="3A7F676E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</w:p>
    <w:p w14:paraId="44AFC5AC" w14:textId="17A2B70C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b/>
          <w:bCs/>
          <w:rtl/>
        </w:rPr>
      </w:pPr>
      <w:r w:rsidRPr="00B566EE">
        <w:rPr>
          <w:rFonts w:ascii="David" w:hAnsi="David" w:cs="David"/>
          <w:b/>
          <w:bCs/>
          <w:rtl/>
        </w:rPr>
        <w:t>ספרי</w:t>
      </w:r>
      <w:r w:rsidR="00B27A54" w:rsidRPr="00B566EE">
        <w:rPr>
          <w:rFonts w:ascii="David" w:hAnsi="David" w:cs="David" w:hint="cs"/>
          <w:b/>
          <w:bCs/>
          <w:rtl/>
        </w:rPr>
        <w:t>י</w:t>
      </w:r>
      <w:r w:rsidRPr="00B566EE">
        <w:rPr>
          <w:rFonts w:ascii="David" w:hAnsi="David" w:cs="David"/>
          <w:b/>
          <w:bCs/>
          <w:rtl/>
        </w:rPr>
        <w:t>ה</w:t>
      </w:r>
    </w:p>
    <w:p w14:paraId="263F21BD" w14:textId="77777777" w:rsidR="004C6260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 xml:space="preserve">התגלויות מיסטיות: מהזוהר, דרך </w:t>
      </w:r>
      <w:r w:rsidR="004C6260" w:rsidRPr="00B566EE">
        <w:rPr>
          <w:rFonts w:ascii="David" w:hAnsi="David" w:cs="David"/>
          <w:rtl/>
        </w:rPr>
        <w:t xml:space="preserve">קבלת </w:t>
      </w:r>
      <w:r w:rsidRPr="00B566EE">
        <w:rPr>
          <w:rFonts w:ascii="David" w:hAnsi="David" w:cs="David"/>
          <w:rtl/>
        </w:rPr>
        <w:t>צפת, ועד החסידות</w:t>
      </w:r>
    </w:p>
    <w:p w14:paraId="5EFE29B9" w14:textId="585500D4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  <w:r w:rsidRPr="00B566EE">
        <w:rPr>
          <w:rFonts w:ascii="David" w:hAnsi="David" w:cs="David"/>
          <w:rtl/>
        </w:rPr>
        <w:t>23:00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00:45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 xml:space="preserve">ביטי רואי ורות קרא </w:t>
      </w:r>
      <w:r w:rsidR="00AA304C" w:rsidRPr="00B566EE">
        <w:rPr>
          <w:rFonts w:ascii="David" w:hAnsi="David" w:cs="David"/>
          <w:rtl/>
        </w:rPr>
        <w:t>איוונוב קניאל</w:t>
      </w:r>
    </w:p>
    <w:p w14:paraId="07BE49C9" w14:textId="31A0BBBE" w:rsidR="00546F61" w:rsidRPr="00B566EE" w:rsidRDefault="004C6260" w:rsidP="00546F61">
      <w:pPr>
        <w:bidi/>
        <w:spacing w:after="120" w:line="360" w:lineRule="auto"/>
        <w:rPr>
          <w:rFonts w:ascii="David" w:hAnsi="David" w:cs="David"/>
        </w:rPr>
      </w:pPr>
      <w:r w:rsidRPr="00B566EE">
        <w:rPr>
          <w:rFonts w:ascii="David" w:hAnsi="David" w:cs="David"/>
          <w:rtl/>
        </w:rPr>
        <w:t>1:00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1:45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 xml:space="preserve">ביטי רואי </w:t>
      </w:r>
      <w:r w:rsidR="00546F61" w:rsidRPr="00B566EE">
        <w:rPr>
          <w:rFonts w:ascii="David" w:hAnsi="David" w:cs="David" w:hint="cs"/>
          <w:rtl/>
        </w:rPr>
        <w:t>ואורחים</w:t>
      </w:r>
    </w:p>
    <w:p w14:paraId="5159E00C" w14:textId="5F2CFAC4" w:rsidR="00B07222" w:rsidRPr="00B566EE" w:rsidRDefault="00B07222" w:rsidP="00546F61">
      <w:pPr>
        <w:bidi/>
        <w:spacing w:after="120" w:line="360" w:lineRule="auto"/>
        <w:rPr>
          <w:rFonts w:ascii="David" w:hAnsi="David" w:cs="David"/>
        </w:rPr>
      </w:pPr>
      <w:r w:rsidRPr="00B566EE">
        <w:rPr>
          <w:rFonts w:ascii="David" w:hAnsi="David" w:cs="David"/>
          <w:rtl/>
        </w:rPr>
        <w:t>2:00</w:t>
      </w:r>
      <w:r w:rsidR="00B27A54" w:rsidRPr="00B566EE">
        <w:rPr>
          <w:rFonts w:ascii="David" w:hAnsi="David" w:cs="David" w:hint="cs"/>
          <w:rtl/>
        </w:rPr>
        <w:t>–</w:t>
      </w:r>
      <w:r w:rsidRPr="00B566EE">
        <w:rPr>
          <w:rFonts w:ascii="David" w:hAnsi="David" w:cs="David"/>
          <w:rtl/>
        </w:rPr>
        <w:t xml:space="preserve">2:45 </w:t>
      </w:r>
      <w:r w:rsidR="00ED431A" w:rsidRPr="00B566EE">
        <w:rPr>
          <w:rFonts w:ascii="David" w:hAnsi="David" w:cs="David" w:hint="cs"/>
          <w:rtl/>
        </w:rPr>
        <w:t xml:space="preserve">| </w:t>
      </w:r>
      <w:r w:rsidRPr="00B566EE">
        <w:rPr>
          <w:rFonts w:ascii="David" w:hAnsi="David" w:cs="David"/>
          <w:rtl/>
        </w:rPr>
        <w:t xml:space="preserve">ביטי רואי </w:t>
      </w:r>
      <w:r w:rsidR="00546F61" w:rsidRPr="00B566EE">
        <w:rPr>
          <w:rFonts w:ascii="David" w:hAnsi="David" w:cs="David" w:hint="cs"/>
          <w:rtl/>
        </w:rPr>
        <w:t>ואורחים</w:t>
      </w:r>
    </w:p>
    <w:p w14:paraId="7FF4FBB4" w14:textId="77777777" w:rsidR="00084EA8" w:rsidRPr="00B566EE" w:rsidRDefault="00084EA8" w:rsidP="00B27A54">
      <w:pPr>
        <w:bidi/>
        <w:spacing w:after="120" w:line="360" w:lineRule="auto"/>
        <w:rPr>
          <w:rFonts w:ascii="David" w:hAnsi="David" w:cs="David"/>
          <w:rtl/>
        </w:rPr>
      </w:pPr>
    </w:p>
    <w:sectPr w:rsidR="00084EA8" w:rsidRPr="00B566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3"/>
    <w:rsid w:val="00032337"/>
    <w:rsid w:val="00084EA8"/>
    <w:rsid w:val="000F434D"/>
    <w:rsid w:val="004C6260"/>
    <w:rsid w:val="004E55B0"/>
    <w:rsid w:val="004F0A63"/>
    <w:rsid w:val="00546F61"/>
    <w:rsid w:val="0068490A"/>
    <w:rsid w:val="007A1A1B"/>
    <w:rsid w:val="008016B7"/>
    <w:rsid w:val="00900A76"/>
    <w:rsid w:val="00907877"/>
    <w:rsid w:val="00AA304C"/>
    <w:rsid w:val="00AC618B"/>
    <w:rsid w:val="00AC7A23"/>
    <w:rsid w:val="00B07222"/>
    <w:rsid w:val="00B27A54"/>
    <w:rsid w:val="00B30343"/>
    <w:rsid w:val="00B40F5A"/>
    <w:rsid w:val="00B432F8"/>
    <w:rsid w:val="00B566EE"/>
    <w:rsid w:val="00CE6AB0"/>
    <w:rsid w:val="00E22978"/>
    <w:rsid w:val="00ED431A"/>
    <w:rsid w:val="00F2129D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07C8"/>
  <w15:chartTrackingRefBased/>
  <w15:docId w15:val="{E53BDE47-0655-4FBE-BBA8-5672F1C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2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5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5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5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.wikipedia.org/wiki/%D7%90%D7%95%D7%A0%D7%99%D7%91%D7%A8%D7%A1%D7%99%D7%98%D7%AA_%D7%AA%D7%9C_%D7%90%D7%91%D7%99%D7%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94%D7%99%D7%A1%D7%98%D7%95%D7%A8%D7%99%D7%94_%D7%A9%D7%9C_%D7%A2%D7%9D_%D7%99%D7%A9%D7%A8%D7%90%D7%9C" TargetMode="External"/><Relationship Id="rId5" Type="http://schemas.openxmlformats.org/officeDocument/2006/relationships/hyperlink" Target="https://he.wikipedia.org/wiki/%D7%A2%D7%99%D7%AA%D7%95%D7%A0%D7%90%D7%99" TargetMode="External"/><Relationship Id="rId4" Type="http://schemas.openxmlformats.org/officeDocument/2006/relationships/hyperlink" Target="https://he.wikipedia.org/wiki/929_-_%D7%AA%D7%A0%22%D7%9A_%D7%91%D7%99%D7%97%D7%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Avichai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Stampfer</dc:creator>
  <cp:keywords/>
  <dc:description/>
  <cp:lastModifiedBy>Sharon Gini</cp:lastModifiedBy>
  <cp:revision>6</cp:revision>
  <dcterms:created xsi:type="dcterms:W3CDTF">2022-05-08T05:56:00Z</dcterms:created>
  <dcterms:modified xsi:type="dcterms:W3CDTF">2022-05-08T09:14:00Z</dcterms:modified>
</cp:coreProperties>
</file>