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3A2A" w14:textId="77777777" w:rsidR="00244A9B" w:rsidRDefault="00244A9B" w:rsidP="00244A9B">
      <w:pPr>
        <w:jc w:val="center"/>
      </w:pPr>
      <w:r>
        <w:rPr>
          <w:rFonts w:hint="cs"/>
          <w:rtl/>
        </w:rPr>
        <w:t>ב"ה, ביה"כ יהודה הלוי                                                                            רח' הצפירה – ירושלים</w:t>
      </w:r>
    </w:p>
    <w:p w14:paraId="3D3A3958" w14:textId="77777777" w:rsidR="00244A9B" w:rsidRDefault="00244A9B" w:rsidP="00244A9B">
      <w:pPr>
        <w:jc w:val="right"/>
        <w:rPr>
          <w:rtl/>
        </w:rPr>
      </w:pPr>
    </w:p>
    <w:p w14:paraId="7DB6C7DF" w14:textId="77777777" w:rsidR="00244A9B" w:rsidRDefault="00244A9B" w:rsidP="00244A9B">
      <w:pPr>
        <w:pStyle w:val="1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לוח זמנים לחג השבועות</w:t>
      </w:r>
    </w:p>
    <w:p w14:paraId="681EAD38" w14:textId="7601C259" w:rsidR="00244A9B" w:rsidRDefault="00244A9B" w:rsidP="00244A9B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תשפ"ב</w:t>
      </w:r>
    </w:p>
    <w:p w14:paraId="7BE83D3E" w14:textId="77777777" w:rsidR="00244A9B" w:rsidRDefault="00244A9B" w:rsidP="00244A9B">
      <w:pPr>
        <w:jc w:val="center"/>
        <w:rPr>
          <w:b/>
          <w:bCs/>
          <w:u w:val="single"/>
          <w:rtl/>
        </w:rPr>
      </w:pPr>
    </w:p>
    <w:p w14:paraId="1782760D" w14:textId="77777777" w:rsidR="00244A9B" w:rsidRDefault="00244A9B" w:rsidP="00244A9B">
      <w:pPr>
        <w:jc w:val="center"/>
        <w:rPr>
          <w:b/>
          <w:bCs/>
          <w:sz w:val="32"/>
          <w:szCs w:val="32"/>
          <w:rtl/>
        </w:rPr>
      </w:pPr>
    </w:p>
    <w:p w14:paraId="02F79463" w14:textId="5ADAF30A" w:rsidR="00244A9B" w:rsidRDefault="007778A9" w:rsidP="00244A9B">
      <w:pPr>
        <w:pStyle w:val="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שבת פר'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נשא, ערב שבועות</w:t>
      </w:r>
    </w:p>
    <w:p w14:paraId="6F044E43" w14:textId="5BA113AF" w:rsidR="00244A9B" w:rsidRDefault="00244A9B" w:rsidP="00244A9B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19.</w:t>
      </w:r>
      <w:r w:rsidR="007778A9">
        <w:rPr>
          <w:rFonts w:hint="cs"/>
          <w:sz w:val="32"/>
          <w:szCs w:val="32"/>
          <w:rtl/>
        </w:rPr>
        <w:t>0</w:t>
      </w:r>
      <w:r>
        <w:rPr>
          <w:rFonts w:hint="cs"/>
          <w:sz w:val="32"/>
          <w:szCs w:val="32"/>
          <w:rtl/>
        </w:rPr>
        <w:t>0– מנחה, ולאחריה שיעור</w:t>
      </w:r>
    </w:p>
    <w:p w14:paraId="133B584E" w14:textId="5AC765CA" w:rsidR="00244A9B" w:rsidRDefault="00244A9B" w:rsidP="00244A9B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A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אליעזר יסלזון</w:t>
      </w:r>
    </w:p>
    <w:p w14:paraId="66B76B65" w14:textId="77777777" w:rsidR="00244A9B" w:rsidRDefault="00244A9B" w:rsidP="00244A9B">
      <w:pPr>
        <w:pStyle w:val="2"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ליל שבועות</w:t>
      </w:r>
    </w:p>
    <w:p w14:paraId="259FF156" w14:textId="513D480C" w:rsidR="00244A9B" w:rsidRDefault="00244A9B" w:rsidP="00244A9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20.</w:t>
      </w:r>
      <w:r w:rsidR="007778A9"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0 – תפילת ערבית </w:t>
      </w:r>
    </w:p>
    <w:p w14:paraId="4C28DAA0" w14:textId="77777777" w:rsidR="000011B8" w:rsidRDefault="00244A9B" w:rsidP="000011B8">
      <w:pPr>
        <w:spacing w:line="360" w:lineRule="auto"/>
        <w:jc w:val="both"/>
        <w:rPr>
          <w:color w:val="000000"/>
          <w:sz w:val="32"/>
          <w:szCs w:val="32"/>
          <w:shd w:val="clear" w:color="auto" w:fill="FFFFFF"/>
          <w:rtl/>
        </w:rPr>
      </w:pPr>
      <w:r>
        <w:rPr>
          <w:rFonts w:hint="cs"/>
          <w:sz w:val="32"/>
          <w:szCs w:val="32"/>
          <w:rtl/>
        </w:rPr>
        <w:t xml:space="preserve">23.00– </w:t>
      </w:r>
      <w:r>
        <w:rPr>
          <w:rFonts w:hint="cs"/>
          <w:sz w:val="32"/>
          <w:szCs w:val="32"/>
          <w:u w:val="single"/>
          <w:rtl/>
        </w:rPr>
        <w:t>צבי מזא"ה</w:t>
      </w:r>
      <w:r>
        <w:rPr>
          <w:rFonts w:hint="cs"/>
          <w:sz w:val="32"/>
          <w:szCs w:val="32"/>
          <w:rtl/>
        </w:rPr>
        <w:t xml:space="preserve"> – </w:t>
      </w:r>
      <w:r w:rsidR="000011B8">
        <w:rPr>
          <w:rFonts w:hint="cs"/>
          <w:sz w:val="32"/>
          <w:szCs w:val="32"/>
          <w:rtl/>
        </w:rPr>
        <w:t>"</w:t>
      </w:r>
      <w:r w:rsidR="000011B8" w:rsidRPr="000011B8">
        <w:rPr>
          <w:color w:val="000000"/>
          <w:sz w:val="32"/>
          <w:szCs w:val="32"/>
          <w:shd w:val="clear" w:color="auto" w:fill="FFFFFF"/>
          <w:rtl/>
        </w:rPr>
        <w:t>כִּי הָאָרֶץ אֲשֶׁר אַתָּה בָא שָׁמָּה לְרִשְׁתָּהּ לֹא כְאֶרֶץ מִצְרַיִם</w:t>
      </w:r>
    </w:p>
    <w:p w14:paraId="03FA3C73" w14:textId="09939BB9" w:rsidR="00244A9B" w:rsidRPr="000011B8" w:rsidRDefault="000011B8" w:rsidP="000011B8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shd w:val="clear" w:color="auto" w:fill="FFFFFF"/>
          <w:rtl/>
        </w:rPr>
        <w:t xml:space="preserve">                         </w:t>
      </w:r>
      <w:r w:rsidRPr="000011B8">
        <w:rPr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hint="cs"/>
          <w:color w:val="000000"/>
          <w:sz w:val="32"/>
          <w:szCs w:val="32"/>
          <w:shd w:val="clear" w:color="auto" w:fill="FFFFFF"/>
          <w:rtl/>
        </w:rPr>
        <w:t xml:space="preserve">      </w:t>
      </w:r>
      <w:r w:rsidRPr="000011B8">
        <w:rPr>
          <w:color w:val="000000"/>
          <w:sz w:val="32"/>
          <w:szCs w:val="32"/>
          <w:shd w:val="clear" w:color="auto" w:fill="FFFFFF"/>
          <w:rtl/>
        </w:rPr>
        <w:t>הִוא</w:t>
      </w:r>
      <w:r w:rsidRPr="000011B8">
        <w:rPr>
          <w:rFonts w:hint="cs"/>
          <w:color w:val="000000"/>
          <w:sz w:val="32"/>
          <w:szCs w:val="32"/>
          <w:shd w:val="clear" w:color="auto" w:fill="FFFFFF"/>
          <w:rtl/>
        </w:rPr>
        <w:t>"</w:t>
      </w:r>
      <w:r w:rsidRPr="000011B8">
        <w:rPr>
          <w:color w:val="000000"/>
          <w:sz w:val="32"/>
          <w:szCs w:val="32"/>
          <w:shd w:val="clear" w:color="auto" w:fill="FFFFFF"/>
          <w:rtl/>
        </w:rPr>
        <w:t> </w:t>
      </w:r>
      <w:r w:rsidRPr="000011B8">
        <w:rPr>
          <w:color w:val="000000"/>
          <w:sz w:val="32"/>
          <w:szCs w:val="32"/>
          <w:shd w:val="clear" w:color="auto" w:fill="FFFFFF"/>
        </w:rPr>
        <w:t>–</w:t>
      </w:r>
      <w:r w:rsidRPr="000011B8">
        <w:rPr>
          <w:color w:val="000000"/>
          <w:shd w:val="clear" w:color="auto" w:fill="FFFFFF"/>
        </w:rPr>
        <w:t xml:space="preserve"> </w:t>
      </w:r>
      <w:r>
        <w:rPr>
          <w:rFonts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0011B8">
        <w:rPr>
          <w:color w:val="000000"/>
          <w:sz w:val="32"/>
          <w:szCs w:val="32"/>
          <w:shd w:val="clear" w:color="auto" w:fill="FFFFFF"/>
          <w:rtl/>
        </w:rPr>
        <w:t>הבטחה או ייעוד</w:t>
      </w:r>
      <w:r w:rsidRPr="000011B8">
        <w:rPr>
          <w:color w:val="000000"/>
          <w:sz w:val="32"/>
          <w:szCs w:val="32"/>
          <w:shd w:val="clear" w:color="auto" w:fill="FFFFFF"/>
        </w:rPr>
        <w:t>?</w:t>
      </w:r>
    </w:p>
    <w:p w14:paraId="31EDB0D7" w14:textId="77777777" w:rsidR="00244A9B" w:rsidRDefault="00244A9B" w:rsidP="00244A9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23.50 – הפסקה</w:t>
      </w:r>
    </w:p>
    <w:p w14:paraId="06A5F044" w14:textId="20050FD2" w:rsidR="00244A9B" w:rsidRDefault="00244A9B" w:rsidP="00244A9B">
      <w:pPr>
        <w:spacing w:line="360" w:lineRule="auto"/>
        <w:jc w:val="both"/>
        <w:rPr>
          <w:rtl/>
        </w:rPr>
      </w:pPr>
      <w:r>
        <w:rPr>
          <w:rFonts w:hint="cs"/>
          <w:sz w:val="32"/>
          <w:szCs w:val="32"/>
          <w:rtl/>
        </w:rPr>
        <w:t xml:space="preserve">24.00 – </w:t>
      </w:r>
      <w:r>
        <w:rPr>
          <w:rFonts w:hint="cs"/>
          <w:sz w:val="32"/>
          <w:szCs w:val="32"/>
          <w:u w:val="single"/>
          <w:rtl/>
        </w:rPr>
        <w:t xml:space="preserve">משה רוסמן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מצוות שמיטת כספים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מאי טעמא?</w:t>
      </w:r>
      <w:r>
        <w:rPr>
          <w:rFonts w:hint="cs"/>
          <w:rtl/>
        </w:rPr>
        <w:t>.</w:t>
      </w:r>
    </w:p>
    <w:p w14:paraId="26FF111C" w14:textId="77777777" w:rsidR="00244A9B" w:rsidRDefault="00244A9B" w:rsidP="00244A9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14:paraId="22401FB0" w14:textId="77777777" w:rsidR="00244A9B" w:rsidRDefault="00244A9B" w:rsidP="00244A9B">
      <w:pPr>
        <w:pStyle w:val="3"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יום החג</w:t>
      </w:r>
    </w:p>
    <w:p w14:paraId="110C657A" w14:textId="77777777" w:rsidR="00244A9B" w:rsidRDefault="00244A9B" w:rsidP="00244A9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08.45 – שחרית, מגילת-רות ומוסף.</w:t>
      </w:r>
    </w:p>
    <w:p w14:paraId="239DB830" w14:textId="6944A0BE" w:rsidR="00244A9B" w:rsidRDefault="007778A9" w:rsidP="00244A9B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19.00</w:t>
      </w:r>
      <w:r w:rsidR="00244A9B">
        <w:rPr>
          <w:rFonts w:hint="cs"/>
          <w:sz w:val="32"/>
          <w:szCs w:val="32"/>
          <w:rtl/>
        </w:rPr>
        <w:t xml:space="preserve"> – מנחה, ולאחריה שיעור    </w:t>
      </w:r>
    </w:p>
    <w:p w14:paraId="74AFCC1F" w14:textId="08D78599" w:rsidR="00244A9B" w:rsidRPr="00244A9B" w:rsidRDefault="00244A9B" w:rsidP="00244A9B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</w:rPr>
        <w:sym w:font="Symbol" w:char="F02A"/>
      </w:r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u w:val="single"/>
          <w:rtl/>
        </w:rPr>
        <w:t>ראובן קמפניינו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עמדתו של רבי יהודה הנשיא ביחס למצוות שמיטה</w:t>
      </w:r>
    </w:p>
    <w:p w14:paraId="1736B46E" w14:textId="26C16A37" w:rsidR="00244A9B" w:rsidRDefault="00244A9B" w:rsidP="00244A9B">
      <w:pPr>
        <w:spacing w:line="360" w:lineRule="auto"/>
        <w:rPr>
          <w:rtl/>
        </w:rPr>
      </w:pPr>
      <w:r>
        <w:rPr>
          <w:rFonts w:hint="cs"/>
          <w:sz w:val="32"/>
          <w:szCs w:val="32"/>
          <w:rtl/>
        </w:rPr>
        <w:t>20.</w:t>
      </w:r>
      <w:r w:rsidR="007778A9">
        <w:rPr>
          <w:rFonts w:hint="cs"/>
          <w:sz w:val="32"/>
          <w:szCs w:val="32"/>
          <w:rtl/>
        </w:rPr>
        <w:t>23</w:t>
      </w:r>
      <w:r>
        <w:rPr>
          <w:rFonts w:hint="cs"/>
          <w:sz w:val="32"/>
          <w:szCs w:val="32"/>
          <w:rtl/>
        </w:rPr>
        <w:t xml:space="preserve"> –  תפילת ערבית</w:t>
      </w:r>
      <w:r>
        <w:rPr>
          <w:rFonts w:hint="cs"/>
          <w:rtl/>
        </w:rPr>
        <w:t xml:space="preserve">, מוצאי החג </w:t>
      </w:r>
    </w:p>
    <w:p w14:paraId="28B49A7B" w14:textId="77777777" w:rsidR="00244A9B" w:rsidRDefault="00244A9B" w:rsidP="00244A9B">
      <w:pPr>
        <w:spacing w:line="360" w:lineRule="auto"/>
        <w:rPr>
          <w:rtl/>
        </w:rPr>
      </w:pPr>
    </w:p>
    <w:p w14:paraId="49E75640" w14:textId="77777777" w:rsidR="007F19DA" w:rsidRDefault="007F19DA"/>
    <w:sectPr w:rsidR="007F19DA" w:rsidSect="000F7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B"/>
    <w:rsid w:val="000011B8"/>
    <w:rsid w:val="000F7D33"/>
    <w:rsid w:val="00244A9B"/>
    <w:rsid w:val="004B7CA1"/>
    <w:rsid w:val="004C10A5"/>
    <w:rsid w:val="004F51A9"/>
    <w:rsid w:val="007778A9"/>
    <w:rsid w:val="007D1C6E"/>
    <w:rsid w:val="007F19DA"/>
    <w:rsid w:val="008F552D"/>
    <w:rsid w:val="00C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882"/>
  <w15:chartTrackingRefBased/>
  <w15:docId w15:val="{5B2ED138-2F02-4134-85B5-B98700D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9B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A9B"/>
    <w:pPr>
      <w:keepNext/>
      <w:jc w:val="center"/>
      <w:outlineLvl w:val="0"/>
    </w:pPr>
    <w:rPr>
      <w:b/>
      <w:bCs/>
      <w:sz w:val="48"/>
      <w:szCs w:val="48"/>
      <w:u w:val="single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244A9B"/>
    <w:pPr>
      <w:keepNext/>
      <w:spacing w:line="480" w:lineRule="auto"/>
      <w:jc w:val="both"/>
      <w:outlineLvl w:val="1"/>
    </w:pPr>
    <w:rPr>
      <w:b/>
      <w:bCs/>
      <w:u w:val="single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244A9B"/>
    <w:pPr>
      <w:keepNext/>
      <w:spacing w:line="480" w:lineRule="auto"/>
      <w:outlineLvl w:val="2"/>
    </w:pPr>
    <w:rPr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44A9B"/>
    <w:rPr>
      <w:rFonts w:ascii="Times New Roman" w:eastAsia="Times New Roman" w:hAnsi="Times New Roman" w:cs="Times New Roman"/>
      <w:b/>
      <w:bCs/>
      <w:sz w:val="48"/>
      <w:szCs w:val="48"/>
      <w:u w:val="single"/>
      <w:lang w:eastAsia="he-IL"/>
    </w:rPr>
  </w:style>
  <w:style w:type="character" w:customStyle="1" w:styleId="20">
    <w:name w:val="כותרת 2 תו"/>
    <w:basedOn w:val="a0"/>
    <w:link w:val="2"/>
    <w:semiHidden/>
    <w:rsid w:val="00244A9B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semiHidden/>
    <w:rsid w:val="00244A9B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קמפניינו</dc:creator>
  <cp:keywords/>
  <dc:description/>
  <cp:lastModifiedBy>ראובן קמפניינו</cp:lastModifiedBy>
  <cp:revision>3</cp:revision>
  <dcterms:created xsi:type="dcterms:W3CDTF">2022-05-02T13:41:00Z</dcterms:created>
  <dcterms:modified xsi:type="dcterms:W3CDTF">2022-05-03T12:24:00Z</dcterms:modified>
</cp:coreProperties>
</file>